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44546A" w:themeColor="text2"/>
          <w:kern w:val="36"/>
          <w:sz w:val="29"/>
          <w:szCs w:val="29"/>
          <w:lang w:eastAsia="cs-CZ"/>
        </w:rPr>
      </w:pPr>
      <w:r w:rsidRPr="00A42E0E">
        <w:rPr>
          <w:rFonts w:ascii="&amp;quot" w:eastAsia="Times New Roman" w:hAnsi="&amp;quot" w:cs="Times New Roman"/>
          <w:b/>
          <w:bCs/>
          <w:color w:val="44546A" w:themeColor="text2"/>
          <w:kern w:val="36"/>
          <w:sz w:val="29"/>
          <w:szCs w:val="29"/>
          <w:lang w:eastAsia="cs-CZ"/>
        </w:rPr>
        <w:t>Pozemky možné stavby</w:t>
      </w:r>
    </w:p>
    <w:p w:rsidR="00A42E0E" w:rsidRP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44546A" w:themeColor="text2"/>
          <w:kern w:val="36"/>
          <w:sz w:val="29"/>
          <w:szCs w:val="29"/>
          <w:lang w:eastAsia="cs-CZ"/>
        </w:rPr>
      </w:pPr>
    </w:p>
    <w:p w:rsid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</w:pPr>
      <w:r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  <w:t>a)</w:t>
      </w:r>
    </w:p>
    <w:p w:rsid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</w:pPr>
      <w:r w:rsidRPr="00A42E0E"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  <w:t>Informace o pozemku</w:t>
      </w:r>
    </w:p>
    <w:p w:rsidR="00A42E0E" w:rsidRP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</w:pPr>
    </w:p>
    <w:p w:rsid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A42E0E">
        <w:rPr>
          <w:rFonts w:ascii="&amp;quot" w:eastAsia="Times New Roman" w:hAnsi="&amp;quot" w:cs="Times New Roman"/>
          <w:noProof/>
          <w:color w:val="000000"/>
          <w:sz w:val="20"/>
          <w:szCs w:val="20"/>
          <w:bdr w:val="outset" w:sz="6" w:space="3" w:color="F0F0F0" w:frame="1"/>
          <w:shd w:val="clear" w:color="auto" w:fill="E6E6E6"/>
          <w:lang w:eastAsia="cs-CZ"/>
        </w:rPr>
        <w:drawing>
          <wp:inline distT="0" distB="0" distL="0" distR="0">
            <wp:extent cx="3048000" cy="2286000"/>
            <wp:effectExtent l="0" t="0" r="0" b="0"/>
            <wp:docPr id="1" name="Obrázek 1" descr="Ukázka mapy se zobrazenou nemovitostí">
              <a:hlinkClick xmlns:a="http://schemas.openxmlformats.org/drawingml/2006/main" r:id="rId4" tooltip="&quot;Zobrazení map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>
                      <a:hlinkClick r:id="rId4" tooltip="&quot;Zobrazení map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p w:rsid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p w:rsidR="00A42E0E" w:rsidRP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tbl>
      <w:tblPr>
        <w:tblW w:w="9254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tributy parcely"/>
      </w:tblPr>
      <w:tblGrid>
        <w:gridCol w:w="3716"/>
        <w:gridCol w:w="5538"/>
      </w:tblGrid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Parcelní číslo: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6" w:tgtFrame="vdp" w:tooltip="Informace o objektu z RÚIAN, externí odkaz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3911/4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7" w:tgtFrame="vdp" w:tooltip="Informace o objektu z RÚIAN, externí odkaz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Chomutov [562971]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Chomutov II [652636]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9" w:tooltip="Seznam nemovitostí na LV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1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Výměra [m</w:t>
            </w:r>
            <w:r w:rsidRPr="00A42E0E">
              <w:rPr>
                <w:rFonts w:ascii="&amp;quot" w:eastAsia="Times New Roman" w:hAnsi="&amp;quot" w:cs="Times New Roman"/>
                <w:color w:val="000000"/>
                <w:sz w:val="14"/>
                <w:szCs w:val="14"/>
                <w:bdr w:val="none" w:sz="0" w:space="0" w:color="auto" w:frame="1"/>
                <w:vertAlign w:val="superscript"/>
                <w:lang w:eastAsia="cs-CZ"/>
              </w:rPr>
              <w:t>2</w:t>
            </w: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]: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15175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Typ parcely: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Parcela katastru nemovitostí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Mapový list: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DKM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Určení výměry: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Ze souřadnic v S-JTSK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Druh pozemku: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</w:tr>
    </w:tbl>
    <w:p w:rsidR="008349E0" w:rsidRDefault="008349E0"/>
    <w:p w:rsidR="00A42E0E" w:rsidRDefault="00A42E0E"/>
    <w:p w:rsidR="00A42E0E" w:rsidRDefault="00A42E0E"/>
    <w:p w:rsidR="00A42E0E" w:rsidRDefault="00A42E0E"/>
    <w:p w:rsidR="00A42E0E" w:rsidRDefault="00A42E0E"/>
    <w:p w:rsidR="00A42E0E" w:rsidRDefault="00A42E0E"/>
    <w:p w:rsidR="00A42E0E" w:rsidRDefault="00A42E0E"/>
    <w:p w:rsid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</w:pPr>
    </w:p>
    <w:p w:rsid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</w:pPr>
      <w:r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  <w:lastRenderedPageBreak/>
        <w:t>b)</w:t>
      </w:r>
    </w:p>
    <w:p w:rsid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</w:pPr>
      <w:r w:rsidRPr="00A42E0E"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  <w:t>Informace o pozemku</w:t>
      </w:r>
    </w:p>
    <w:p w:rsidR="00A42E0E" w:rsidRPr="00A42E0E" w:rsidRDefault="00A42E0E" w:rsidP="00A42E0E">
      <w:pPr>
        <w:spacing w:before="172" w:after="57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C24100"/>
          <w:kern w:val="36"/>
          <w:sz w:val="29"/>
          <w:szCs w:val="29"/>
          <w:lang w:eastAsia="cs-CZ"/>
        </w:rPr>
      </w:pPr>
    </w:p>
    <w:p w:rsid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A42E0E">
        <w:rPr>
          <w:rFonts w:ascii="&amp;quot" w:eastAsia="Times New Roman" w:hAnsi="&amp;quot" w:cs="Times New Roman"/>
          <w:noProof/>
          <w:color w:val="000000"/>
          <w:sz w:val="20"/>
          <w:szCs w:val="20"/>
          <w:bdr w:val="outset" w:sz="6" w:space="3" w:color="F0F0F0" w:frame="1"/>
          <w:shd w:val="clear" w:color="auto" w:fill="E6E6E6"/>
          <w:lang w:eastAsia="cs-CZ"/>
        </w:rPr>
        <w:drawing>
          <wp:inline distT="0" distB="0" distL="0" distR="0">
            <wp:extent cx="3048000" cy="2286000"/>
            <wp:effectExtent l="0" t="0" r="0" b="0"/>
            <wp:docPr id="2" name="Obrázek 2" descr="Ukázka mapy se zobrazenou nemovitostí">
              <a:hlinkClick xmlns:a="http://schemas.openxmlformats.org/drawingml/2006/main" r:id="rId10" tooltip="&quot;Zobrazení map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>
                      <a:hlinkClick r:id="rId10" tooltip="&quot;Zobrazení map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p w:rsidR="00A42E0E" w:rsidRPr="00A42E0E" w:rsidRDefault="00A42E0E" w:rsidP="00A42E0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tbl>
      <w:tblPr>
        <w:tblW w:w="9254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tributy parcely"/>
      </w:tblPr>
      <w:tblGrid>
        <w:gridCol w:w="3168"/>
        <w:gridCol w:w="6086"/>
      </w:tblGrid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Parcelní číslo: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12" w:tgtFrame="vdp" w:tooltip="Informace o objektu z RÚIAN, externí odkaz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3930/4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13" w:tgtFrame="vdp" w:tooltip="Informace o objektu z RÚIAN, externí odkaz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Chomutov [562971]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14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Chomutov II [652636]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hyperlink r:id="rId15" w:tooltip="Seznam nemovitostí na LV" w:history="1">
              <w:r w:rsidRPr="00A42E0E">
                <w:rPr>
                  <w:rFonts w:ascii="&amp;quot" w:eastAsia="Times New Roman" w:hAnsi="&amp;quot" w:cs="Times New Roman"/>
                  <w:color w:val="2F6E9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1</w:t>
              </w:r>
            </w:hyperlink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Výměra [m</w:t>
            </w:r>
            <w:r w:rsidRPr="00A42E0E">
              <w:rPr>
                <w:rFonts w:ascii="&amp;quot" w:eastAsia="Times New Roman" w:hAnsi="&amp;quot" w:cs="Times New Roman"/>
                <w:color w:val="000000"/>
                <w:sz w:val="14"/>
                <w:szCs w:val="14"/>
                <w:bdr w:val="none" w:sz="0" w:space="0" w:color="auto" w:frame="1"/>
                <w:vertAlign w:val="superscript"/>
                <w:lang w:eastAsia="cs-CZ"/>
              </w:rPr>
              <w:t>2</w:t>
            </w: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]: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6997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Typ parcely: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Parcela katastru nemovitostí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Mapový list: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DKM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Určení výměry: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Graficky nebo v digitalizované mapě</w:t>
            </w:r>
          </w:p>
        </w:tc>
      </w:tr>
      <w:tr w:rsidR="00A42E0E" w:rsidRPr="00A42E0E" w:rsidTr="00A42E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Druh pozemku: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E0E" w:rsidRPr="00A42E0E" w:rsidRDefault="00A42E0E" w:rsidP="00A42E0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A42E0E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</w:tr>
    </w:tbl>
    <w:p w:rsidR="00A42E0E" w:rsidRDefault="00A42E0E"/>
    <w:sectPr w:rsidR="00A4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0"/>
    <w:rsid w:val="008349E0"/>
    <w:rsid w:val="00A42E0E"/>
    <w:rsid w:val="00D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0F71-CE57-41DD-A5C4-DA30C7AA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2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E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2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VyberKatastrInfo.aspx?encrypted=b-K65qIgDnEikQ3cIaTQzBb2VWUNUXCk5ox1J0esoymivWXd0cIg-CNJbxvXuO7C-4uWWp_UQ8zLcjNezNW-jxVtQxA3nSgQibRMR9VBWQZMEZyFI5vfiw==" TargetMode="External"/><Relationship Id="rId13" Type="http://schemas.openxmlformats.org/officeDocument/2006/relationships/hyperlink" Target="http://vdp.cuzk.cz/vdp/ruian/obce/5629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dp.cuzk.cz/vdp/ruian/obce/562971" TargetMode="External"/><Relationship Id="rId12" Type="http://schemas.openxmlformats.org/officeDocument/2006/relationships/hyperlink" Target="http://vdp.cuzk.cz/vdp/ruian/parcely/12123435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dp.cuzk.cz/vdp/ruian/parcely/1212338503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://nahlizenidokn.cuzk.cz/ZobrazObjekt.aspx?encrypted=nBOfuh11rh5uUdvonzxt67KS5xXSJakceit87F7nZW0tcCIbIlbdZLZ4vah3fJbGS4p4LYdw69rvw9wVY6UOSwTaucxGUEKU4xHnARvl3NLso4as_9fJ6w==" TargetMode="External"/><Relationship Id="rId10" Type="http://schemas.openxmlformats.org/officeDocument/2006/relationships/hyperlink" Target="http://nahlizenidokn.cuzk.cz/ZobrazObjekt.aspx?encrypted=aVrNJk0noBvj8_WL7X3IZpo4MvAuXidcKOXd22vkTh77yuiUVoq14Z89_H38Kzc38FRQYeUy8R6bWqM5aGiNF6VJeejVgyTeAhs-yNUWarIUif4vnFJPhYS07q0X-V_4" TargetMode="External"/><Relationship Id="rId4" Type="http://schemas.openxmlformats.org/officeDocument/2006/relationships/hyperlink" Target="http://nahlizenidokn.cuzk.cz/ZobrazObjekt.aspx?encrypted=iyQMjYaeE9oCk5m1q484N7hPqwmQjn1FOsaK01HLIUVAeghKTMvsPajfOWFIZvT_ayOqQSODzFrPHAExZWqN8rFsn6PUt-B4L6zeiEYcbYkdf3xPXAgFZFTzWM0ESYnw" TargetMode="External"/><Relationship Id="rId9" Type="http://schemas.openxmlformats.org/officeDocument/2006/relationships/hyperlink" Target="http://nahlizenidokn.cuzk.cz/ZobrazObjekt.aspx?encrypted=0OUF6aVCXZCqkhac176n4E4aA-1jm7r87TnWX-LF1mWplu5i_HWikd6ObketM07zQNCU3adBYSKlabMGXLaN1pZ_gyl-nO_mwLHfWU2QObV3IfjrqPNvGQ==" TargetMode="External"/><Relationship Id="rId14" Type="http://schemas.openxmlformats.org/officeDocument/2006/relationships/hyperlink" Target="http://nahlizenidokn.cuzk.cz/VyberKatastrInfo.aspx?encrypted=hNPWCwYRsvVB7l49YQEO__lJvqomDgMM7IAJSUdSszm4rCzxWeUI8jnkUHNRX4RmkyDwIjrA-ma35qGlNyzdMz7_obAFZ54kA-r7TrokCB7B80N54viByA==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Nahodilova</dc:creator>
  <cp:keywords/>
  <dc:description/>
  <cp:lastModifiedBy>Nahodilova</cp:lastModifiedBy>
  <cp:revision>2</cp:revision>
  <dcterms:created xsi:type="dcterms:W3CDTF">2018-05-17T11:23:00Z</dcterms:created>
  <dcterms:modified xsi:type="dcterms:W3CDTF">2018-05-17T11:33:00Z</dcterms:modified>
</cp:coreProperties>
</file>